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0ABF" w14:textId="77777777" w:rsidR="008D5576" w:rsidRPr="008D5576" w:rsidRDefault="008D5576" w:rsidP="008D5576">
      <w:pPr>
        <w:jc w:val="center"/>
        <w:rPr>
          <w:b/>
          <w:bCs/>
          <w:sz w:val="28"/>
          <w:szCs w:val="28"/>
          <w:lang w:val="en-US"/>
        </w:rPr>
      </w:pPr>
      <w:r w:rsidRPr="008D5576">
        <w:rPr>
          <w:b/>
          <w:bCs/>
          <w:sz w:val="28"/>
          <w:szCs w:val="28"/>
          <w:lang w:val="en-US"/>
        </w:rPr>
        <w:t>COMPANY LOGO</w:t>
      </w:r>
    </w:p>
    <w:p w14:paraId="7DF4EE31" w14:textId="3862BF78" w:rsidR="008D5576" w:rsidRDefault="008D5576" w:rsidP="008D5576">
      <w:pPr>
        <w:jc w:val="center"/>
        <w:rPr>
          <w:b/>
          <w:bCs/>
          <w:sz w:val="28"/>
          <w:szCs w:val="28"/>
          <w:lang w:val="en-US"/>
        </w:rPr>
      </w:pPr>
      <w:r w:rsidRPr="00A4732D">
        <w:rPr>
          <w:b/>
          <w:bCs/>
          <w:sz w:val="28"/>
          <w:szCs w:val="28"/>
          <w:lang w:val="en-US"/>
        </w:rPr>
        <w:t>IRREVOCABLE CONFIRMED PURCHASE ORDER (ICPO)</w:t>
      </w:r>
    </w:p>
    <w:p w14:paraId="5401B332" w14:textId="35333E86" w:rsidR="008D5576" w:rsidRPr="008D5576" w:rsidRDefault="008D5576" w:rsidP="008D5576">
      <w:pPr>
        <w:rPr>
          <w:b/>
          <w:bCs/>
          <w:lang w:val="en-US"/>
        </w:rPr>
      </w:pPr>
      <w:r w:rsidRPr="008D5576">
        <w:rPr>
          <w:b/>
          <w:bCs/>
          <w:lang w:val="en-US"/>
        </w:rPr>
        <w:t xml:space="preserve">Reference No. </w:t>
      </w:r>
    </w:p>
    <w:p w14:paraId="604474BB" w14:textId="77777777" w:rsidR="008D5576" w:rsidRPr="008D5576" w:rsidRDefault="008D5576" w:rsidP="008D5576">
      <w:pPr>
        <w:spacing w:line="240" w:lineRule="auto"/>
        <w:rPr>
          <w:lang w:val="en-US"/>
        </w:rPr>
      </w:pPr>
    </w:p>
    <w:p w14:paraId="3D3F1588" w14:textId="77777777" w:rsidR="008D5576" w:rsidRPr="008D5576" w:rsidRDefault="008D5576" w:rsidP="008D5576">
      <w:pPr>
        <w:rPr>
          <w:lang w:val="en-US"/>
        </w:rPr>
      </w:pPr>
      <w:r w:rsidRPr="008D5576">
        <w:rPr>
          <w:b/>
          <w:bCs/>
          <w:lang w:val="en-US"/>
        </w:rPr>
        <w:t>Date</w:t>
      </w:r>
      <w:r w:rsidRPr="008D5576">
        <w:rPr>
          <w:lang w:val="en-US"/>
        </w:rPr>
        <w:t xml:space="preserve">: </w:t>
      </w:r>
    </w:p>
    <w:p w14:paraId="3829D5F4" w14:textId="77777777" w:rsidR="008D5576" w:rsidRPr="008D5576" w:rsidRDefault="008D5576" w:rsidP="008D5576">
      <w:pPr>
        <w:rPr>
          <w:b/>
          <w:bCs/>
          <w:lang w:val="en-US"/>
        </w:rPr>
      </w:pPr>
      <w:proofErr w:type="spellStart"/>
      <w:r w:rsidRPr="008D5576">
        <w:rPr>
          <w:b/>
          <w:bCs/>
          <w:lang w:val="en-US"/>
        </w:rPr>
        <w:t>Att</w:t>
      </w:r>
      <w:proofErr w:type="spellEnd"/>
      <w:r w:rsidRPr="008D5576">
        <w:rPr>
          <w:b/>
          <w:bCs/>
          <w:lang w:val="en-US"/>
        </w:rPr>
        <w:t>:  VPT Global</w:t>
      </w:r>
    </w:p>
    <w:p w14:paraId="75B1F208" w14:textId="6536CE23" w:rsidR="008D5576" w:rsidRDefault="008D5576" w:rsidP="008D5576">
      <w:pPr>
        <w:rPr>
          <w:b/>
          <w:bCs/>
          <w:sz w:val="28"/>
          <w:szCs w:val="28"/>
          <w:lang w:val="en-US"/>
        </w:rPr>
      </w:pPr>
      <w:r w:rsidRPr="008D5576">
        <w:rPr>
          <w:b/>
          <w:bCs/>
          <w:lang w:val="en-US"/>
        </w:rPr>
        <w:t>RE</w:t>
      </w:r>
      <w:r w:rsidRPr="008D5576">
        <w:rPr>
          <w:b/>
          <w:bCs/>
          <w:lang w:val="en-US"/>
        </w:rPr>
        <w:t>: Irrevocable Confirmed Purchase Order (ICPO)</w:t>
      </w:r>
    </w:p>
    <w:p w14:paraId="3801B96C" w14:textId="469F0907" w:rsidR="008D5576" w:rsidRPr="008D5576" w:rsidRDefault="008D5576" w:rsidP="008D5576">
      <w:pPr>
        <w:rPr>
          <w:b/>
          <w:bCs/>
          <w:lang w:val="en-US"/>
        </w:rPr>
      </w:pPr>
    </w:p>
    <w:p w14:paraId="20975AB8" w14:textId="77777777" w:rsidR="00105CFA" w:rsidRDefault="00105CFA" w:rsidP="008D5576">
      <w:pPr>
        <w:jc w:val="both"/>
        <w:rPr>
          <w:lang w:val="en-US"/>
        </w:rPr>
      </w:pPr>
      <w:r w:rsidRPr="00105CFA">
        <w:rPr>
          <w:lang w:val="en-US"/>
        </w:rPr>
        <w:t>This document is prepared in the form of an Irrevocable Confirmed Purchase Order (I.C.P.O.) which has drafted subject to the rules of the International Chamber of Commerce, ICP 500.</w:t>
      </w:r>
    </w:p>
    <w:p w14:paraId="21B5C38A" w14:textId="6C2C1EA9" w:rsidR="00B54DBE" w:rsidRDefault="00274625" w:rsidP="008D5576">
      <w:pPr>
        <w:jc w:val="both"/>
        <w:rPr>
          <w:lang w:val="en-US"/>
        </w:rPr>
      </w:pPr>
      <w:r w:rsidRPr="00B14096">
        <w:rPr>
          <w:lang w:val="en-US"/>
        </w:rPr>
        <w:t xml:space="preserve">We the undersigned </w:t>
      </w:r>
      <w:r w:rsidR="008D5576" w:rsidRPr="00B14096">
        <w:rPr>
          <w:highlight w:val="yellow"/>
          <w:lang w:val="en-US"/>
        </w:rPr>
        <w:t>XXXXX</w:t>
      </w:r>
      <w:r w:rsidRPr="00B14096">
        <w:rPr>
          <w:lang w:val="en-US"/>
        </w:rPr>
        <w:t xml:space="preserve"> (your company name) here represented by Mr. </w:t>
      </w:r>
      <w:r w:rsidR="008D5576" w:rsidRPr="00B14096">
        <w:rPr>
          <w:highlight w:val="yellow"/>
          <w:lang w:val="en-US"/>
        </w:rPr>
        <w:t>XXX</w:t>
      </w:r>
      <w:r w:rsidR="008D5576" w:rsidRPr="00B14096">
        <w:rPr>
          <w:lang w:val="en-US"/>
        </w:rPr>
        <w:t xml:space="preserve">, </w:t>
      </w:r>
      <w:r w:rsidRPr="00B14096">
        <w:rPr>
          <w:lang w:val="en-US"/>
        </w:rPr>
        <w:t xml:space="preserve">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w:t>
      </w:r>
      <w:r w:rsidR="008D5576" w:rsidRPr="00B14096">
        <w:rPr>
          <w:lang w:val="en-US"/>
        </w:rPr>
        <w:t>above-named</w:t>
      </w:r>
      <w:r w:rsidRPr="00B14096">
        <w:rPr>
          <w:lang w:val="en-US"/>
        </w:rPr>
        <w:t xml:space="preserve"> company.</w:t>
      </w:r>
    </w:p>
    <w:p w14:paraId="73A12DC1" w14:textId="77777777" w:rsidR="00B14096" w:rsidRPr="00B14096" w:rsidRDefault="00B14096" w:rsidP="008D5576">
      <w:pPr>
        <w:jc w:val="both"/>
        <w:rPr>
          <w:lang w:val="en-US"/>
        </w:rPr>
      </w:pPr>
    </w:p>
    <w:p w14:paraId="68876F1E" w14:textId="2B2F0DE3" w:rsidR="008D5576" w:rsidRDefault="008D5576" w:rsidP="008D5576">
      <w:pPr>
        <w:pStyle w:val="Rodap"/>
        <w:numPr>
          <w:ilvl w:val="0"/>
          <w:numId w:val="1"/>
        </w:numPr>
      </w:pPr>
      <w:r>
        <w:t xml:space="preserve">Commodity: </w:t>
      </w:r>
    </w:p>
    <w:p w14:paraId="2EBEBA76" w14:textId="77777777" w:rsidR="008D5576" w:rsidRDefault="008D5576" w:rsidP="008D5576">
      <w:pPr>
        <w:pStyle w:val="Rodap"/>
        <w:numPr>
          <w:ilvl w:val="0"/>
          <w:numId w:val="1"/>
        </w:numPr>
      </w:pPr>
      <w:r>
        <w:t xml:space="preserve">Origin: </w:t>
      </w:r>
    </w:p>
    <w:p w14:paraId="660419E1" w14:textId="77777777" w:rsidR="008D5576" w:rsidRDefault="008D5576" w:rsidP="008D5576">
      <w:pPr>
        <w:pStyle w:val="Rodap"/>
        <w:numPr>
          <w:ilvl w:val="0"/>
          <w:numId w:val="1"/>
        </w:numPr>
      </w:pPr>
      <w:r>
        <w:t xml:space="preserve">Consumption (if applicable): </w:t>
      </w:r>
    </w:p>
    <w:p w14:paraId="4661C4D9" w14:textId="77777777" w:rsidR="008D5576" w:rsidRDefault="008D5576" w:rsidP="008D5576">
      <w:pPr>
        <w:pStyle w:val="Rodap"/>
        <w:numPr>
          <w:ilvl w:val="0"/>
          <w:numId w:val="1"/>
        </w:numPr>
      </w:pPr>
      <w:r>
        <w:t xml:space="preserve">Volume per month: </w:t>
      </w:r>
    </w:p>
    <w:p w14:paraId="2FC99931" w14:textId="77777777" w:rsidR="008D5576" w:rsidRDefault="008D5576" w:rsidP="008D5576">
      <w:pPr>
        <w:pStyle w:val="Rodap"/>
        <w:numPr>
          <w:ilvl w:val="0"/>
          <w:numId w:val="1"/>
        </w:numPr>
      </w:pPr>
      <w:r>
        <w:t xml:space="preserve">Contract Length: </w:t>
      </w:r>
    </w:p>
    <w:p w14:paraId="6406B6E7" w14:textId="77777777" w:rsidR="008D5576" w:rsidRDefault="008D5576" w:rsidP="008D5576">
      <w:pPr>
        <w:pStyle w:val="Rodap"/>
        <w:numPr>
          <w:ilvl w:val="0"/>
          <w:numId w:val="1"/>
        </w:numPr>
      </w:pPr>
      <w:r>
        <w:t xml:space="preserve">Total Volume: </w:t>
      </w:r>
    </w:p>
    <w:p w14:paraId="0898F0B9" w14:textId="1F930D41" w:rsidR="008D5576" w:rsidRPr="008D5576" w:rsidRDefault="008D5576" w:rsidP="008D5576">
      <w:pPr>
        <w:pStyle w:val="Rodap"/>
        <w:numPr>
          <w:ilvl w:val="0"/>
          <w:numId w:val="1"/>
        </w:numPr>
        <w:rPr>
          <w:rFonts w:cstheme="minorHAnsi"/>
        </w:rPr>
      </w:pPr>
      <w:r>
        <w:t>Price:</w:t>
      </w:r>
    </w:p>
    <w:p w14:paraId="70A3AE68" w14:textId="5F5D0E6A" w:rsidR="008D5576" w:rsidRPr="008D5576" w:rsidRDefault="008D5576" w:rsidP="008D5576">
      <w:pPr>
        <w:pStyle w:val="Rodap"/>
        <w:numPr>
          <w:ilvl w:val="0"/>
          <w:numId w:val="1"/>
        </w:numPr>
        <w:rPr>
          <w:rFonts w:cstheme="minorHAnsi"/>
        </w:rPr>
      </w:pPr>
      <w:r>
        <w:t>Total Value of Contract:</w:t>
      </w:r>
      <w:r>
        <w:t xml:space="preserve"> </w:t>
      </w:r>
    </w:p>
    <w:p w14:paraId="0C6E3785" w14:textId="32B77717" w:rsidR="008D5576" w:rsidRPr="002C611E" w:rsidRDefault="008D5576" w:rsidP="008D5576">
      <w:pPr>
        <w:pStyle w:val="Rodap"/>
        <w:numPr>
          <w:ilvl w:val="0"/>
          <w:numId w:val="1"/>
        </w:numPr>
        <w:rPr>
          <w:rFonts w:cstheme="minorHAnsi"/>
        </w:rPr>
      </w:pPr>
      <w:r>
        <w:t>Shipping Terms:</w:t>
      </w:r>
    </w:p>
    <w:p w14:paraId="5266BA99" w14:textId="77777777" w:rsidR="008D5576" w:rsidRPr="006808EE" w:rsidRDefault="008D5576" w:rsidP="008D5576">
      <w:pPr>
        <w:pStyle w:val="Rodap"/>
        <w:numPr>
          <w:ilvl w:val="0"/>
          <w:numId w:val="1"/>
        </w:numPr>
        <w:rPr>
          <w:rFonts w:cstheme="minorHAnsi"/>
        </w:rPr>
      </w:pPr>
      <w:r>
        <w:t>Port of Discharge:</w:t>
      </w:r>
    </w:p>
    <w:p w14:paraId="4DD9D452" w14:textId="6BEBEE57" w:rsidR="00B14096" w:rsidRDefault="008D5576" w:rsidP="00B14096">
      <w:pPr>
        <w:pStyle w:val="Rodap"/>
        <w:numPr>
          <w:ilvl w:val="0"/>
          <w:numId w:val="1"/>
        </w:numPr>
        <w:autoSpaceDE w:val="0"/>
        <w:autoSpaceDN w:val="0"/>
        <w:adjustRightInd w:val="0"/>
      </w:pPr>
      <w:r>
        <w:t xml:space="preserve">Packing: </w:t>
      </w:r>
      <w:r w:rsidR="00B14096">
        <w:t xml:space="preserve"> </w:t>
      </w:r>
    </w:p>
    <w:p w14:paraId="115D2B6F" w14:textId="4CC2E731" w:rsidR="00B14096" w:rsidRPr="00B14096" w:rsidRDefault="008D5576" w:rsidP="00B14096">
      <w:pPr>
        <w:pStyle w:val="Rodap"/>
        <w:numPr>
          <w:ilvl w:val="0"/>
          <w:numId w:val="1"/>
        </w:numPr>
        <w:autoSpaceDE w:val="0"/>
        <w:autoSpaceDN w:val="0"/>
        <w:adjustRightInd w:val="0"/>
      </w:pPr>
      <w:r w:rsidRPr="00B14096">
        <w:t xml:space="preserve">Payment terms: </w:t>
      </w:r>
      <w:r w:rsidR="00B14096" w:rsidRPr="00B14096">
        <w:rPr>
          <w:rFonts w:ascii="CIDFont+F1" w:hAnsi="CIDFont+F1" w:cs="CIDFont+F1"/>
        </w:rPr>
        <w:t xml:space="preserve">100% SBLC at sight, irrevocable, transferable, revolving, issued or confirmed by the seller bank approval (SWIFT message MT700). each shipping will be paid through MT103 against the presentation of the shipping documentation. </w:t>
      </w:r>
      <w:r w:rsidR="00B14096" w:rsidRPr="00B14096">
        <w:rPr>
          <w:rFonts w:ascii="CIDFont+F1" w:hAnsi="CIDFont+F1" w:cs="CIDFont+F1"/>
        </w:rPr>
        <w:t>TOP 50 WORLD BANKS</w:t>
      </w:r>
      <w:r w:rsidR="00B14096">
        <w:rPr>
          <w:rFonts w:ascii="CIDFont+F1" w:hAnsi="CIDFont+F1" w:cs="CIDFont+F1"/>
        </w:rPr>
        <w:t>.</w:t>
      </w:r>
    </w:p>
    <w:p w14:paraId="235DD25F" w14:textId="3B8FA942" w:rsidR="008D5576" w:rsidRDefault="008D5576" w:rsidP="00B14096">
      <w:pPr>
        <w:pStyle w:val="Rodap"/>
        <w:numPr>
          <w:ilvl w:val="0"/>
          <w:numId w:val="1"/>
        </w:numPr>
        <w:autoSpaceDE w:val="0"/>
        <w:autoSpaceDN w:val="0"/>
        <w:adjustRightInd w:val="0"/>
      </w:pPr>
      <w:r>
        <w:t>Inspection: SGS or equivalent</w:t>
      </w:r>
    </w:p>
    <w:p w14:paraId="6164B781" w14:textId="4E1F48BF" w:rsidR="008D5576" w:rsidRDefault="008D5576" w:rsidP="00B14096">
      <w:pPr>
        <w:pStyle w:val="Rodap"/>
        <w:numPr>
          <w:ilvl w:val="0"/>
          <w:numId w:val="1"/>
        </w:numPr>
      </w:pPr>
      <w:r>
        <w:t xml:space="preserve">Insurance: 110% </w:t>
      </w:r>
    </w:p>
    <w:p w14:paraId="615C5E07" w14:textId="77777777" w:rsidR="008D5576" w:rsidRDefault="008D5576" w:rsidP="00B14096">
      <w:pPr>
        <w:pStyle w:val="Rodap"/>
        <w:numPr>
          <w:ilvl w:val="0"/>
          <w:numId w:val="1"/>
        </w:numPr>
      </w:pPr>
      <w:r>
        <w:t xml:space="preserve">PB: </w:t>
      </w:r>
      <w:r w:rsidRPr="008660CF">
        <w:t>2% Of value of the SBLC</w:t>
      </w:r>
    </w:p>
    <w:p w14:paraId="2F901261" w14:textId="586C1D29" w:rsidR="008D5576" w:rsidRDefault="008D5576" w:rsidP="00B14096">
      <w:pPr>
        <w:pStyle w:val="Rodap"/>
        <w:numPr>
          <w:ilvl w:val="0"/>
          <w:numId w:val="1"/>
        </w:numPr>
      </w:pPr>
      <w:r>
        <w:t xml:space="preserve">Shipping Documents: </w:t>
      </w:r>
      <w:r w:rsidRPr="008660CF">
        <w:t xml:space="preserve">All Shipment Documents </w:t>
      </w:r>
      <w:r>
        <w:t>a</w:t>
      </w:r>
      <w:r w:rsidRPr="008660CF">
        <w:t>nd Invoices</w:t>
      </w:r>
    </w:p>
    <w:p w14:paraId="46A78EED" w14:textId="2277B95C" w:rsidR="008D5576" w:rsidRDefault="008D5576" w:rsidP="00B14096">
      <w:pPr>
        <w:pStyle w:val="Rodap"/>
        <w:numPr>
          <w:ilvl w:val="0"/>
          <w:numId w:val="1"/>
        </w:numPr>
      </w:pPr>
      <w:r>
        <w:t>Delivery: 35 – 45 days</w:t>
      </w:r>
    </w:p>
    <w:p w14:paraId="660EBBC9" w14:textId="476DFE2F" w:rsidR="008D5576" w:rsidRDefault="008D5576" w:rsidP="00B14096">
      <w:pPr>
        <w:pStyle w:val="Rodap"/>
        <w:numPr>
          <w:ilvl w:val="0"/>
          <w:numId w:val="1"/>
        </w:numPr>
      </w:pPr>
      <w:r>
        <w:t>Quality: Export Quality</w:t>
      </w:r>
    </w:p>
    <w:p w14:paraId="551B3B4E" w14:textId="096548C4" w:rsidR="00274625" w:rsidRDefault="00274625" w:rsidP="00B54DBE">
      <w:pPr>
        <w:rPr>
          <w:lang w:val="en-US"/>
        </w:rPr>
      </w:pPr>
    </w:p>
    <w:p w14:paraId="0DA5403A" w14:textId="77777777" w:rsidR="00B14096" w:rsidRDefault="00B14096" w:rsidP="00B54DBE">
      <w:pPr>
        <w:rPr>
          <w:lang w:val="en-US"/>
        </w:rPr>
      </w:pPr>
    </w:p>
    <w:tbl>
      <w:tblPr>
        <w:tblW w:w="7240" w:type="dxa"/>
        <w:jc w:val="center"/>
        <w:tblLook w:val="04A0" w:firstRow="1" w:lastRow="0" w:firstColumn="1" w:lastColumn="0" w:noHBand="0" w:noVBand="1"/>
      </w:tblPr>
      <w:tblGrid>
        <w:gridCol w:w="3320"/>
        <w:gridCol w:w="3920"/>
      </w:tblGrid>
      <w:tr w:rsidR="008D5576" w:rsidRPr="008D5576" w14:paraId="054CBA41" w14:textId="77777777" w:rsidTr="00B14096">
        <w:trPr>
          <w:trHeight w:val="300"/>
          <w:jc w:val="center"/>
        </w:trPr>
        <w:tc>
          <w:tcPr>
            <w:tcW w:w="7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FFE4" w14:textId="77777777" w:rsidR="008D5576" w:rsidRPr="008D5576" w:rsidRDefault="008D5576" w:rsidP="008D5576">
            <w:pPr>
              <w:spacing w:after="0" w:line="240" w:lineRule="auto"/>
              <w:jc w:val="center"/>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lastRenderedPageBreak/>
              <w:t>BUYER'S INFORMATION</w:t>
            </w:r>
          </w:p>
        </w:tc>
      </w:tr>
      <w:tr w:rsidR="008D5576" w:rsidRPr="008D5576" w14:paraId="3B88CC4D"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6B91FCB8"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COMPANY: </w:t>
            </w:r>
          </w:p>
        </w:tc>
        <w:tc>
          <w:tcPr>
            <w:tcW w:w="3920" w:type="dxa"/>
            <w:tcBorders>
              <w:top w:val="nil"/>
              <w:left w:val="nil"/>
              <w:bottom w:val="single" w:sz="4" w:space="0" w:color="auto"/>
              <w:right w:val="single" w:sz="4" w:space="0" w:color="auto"/>
            </w:tcBorders>
            <w:shd w:val="clear" w:color="auto" w:fill="auto"/>
            <w:vAlign w:val="center"/>
            <w:hideMark/>
          </w:tcPr>
          <w:p w14:paraId="5A990605"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w:t>
            </w:r>
          </w:p>
        </w:tc>
      </w:tr>
      <w:tr w:rsidR="008D5576" w:rsidRPr="008D5576" w14:paraId="17C7CE75"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A1281B0"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ADDRESS: </w:t>
            </w:r>
          </w:p>
        </w:tc>
        <w:tc>
          <w:tcPr>
            <w:tcW w:w="3920" w:type="dxa"/>
            <w:tcBorders>
              <w:top w:val="nil"/>
              <w:left w:val="nil"/>
              <w:bottom w:val="single" w:sz="4" w:space="0" w:color="auto"/>
              <w:right w:val="single" w:sz="4" w:space="0" w:color="auto"/>
            </w:tcBorders>
            <w:shd w:val="clear" w:color="auto" w:fill="auto"/>
            <w:vAlign w:val="center"/>
            <w:hideMark/>
          </w:tcPr>
          <w:p w14:paraId="0305FD01"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0B280987"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67480FBB"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CITY / STATE / ZIP CODE: </w:t>
            </w:r>
          </w:p>
        </w:tc>
        <w:tc>
          <w:tcPr>
            <w:tcW w:w="3920" w:type="dxa"/>
            <w:tcBorders>
              <w:top w:val="nil"/>
              <w:left w:val="nil"/>
              <w:bottom w:val="single" w:sz="4" w:space="0" w:color="auto"/>
              <w:right w:val="single" w:sz="4" w:space="0" w:color="auto"/>
            </w:tcBorders>
            <w:shd w:val="clear" w:color="auto" w:fill="auto"/>
            <w:vAlign w:val="center"/>
            <w:hideMark/>
          </w:tcPr>
          <w:p w14:paraId="529076BD"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52C95D77"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A0243DB"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COUNTRY: </w:t>
            </w:r>
          </w:p>
        </w:tc>
        <w:tc>
          <w:tcPr>
            <w:tcW w:w="3920" w:type="dxa"/>
            <w:tcBorders>
              <w:top w:val="nil"/>
              <w:left w:val="nil"/>
              <w:bottom w:val="single" w:sz="4" w:space="0" w:color="auto"/>
              <w:right w:val="single" w:sz="4" w:space="0" w:color="auto"/>
            </w:tcBorders>
            <w:shd w:val="clear" w:color="auto" w:fill="auto"/>
            <w:vAlign w:val="center"/>
            <w:hideMark/>
          </w:tcPr>
          <w:p w14:paraId="63F1EACB"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7FB64CBC"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2137167"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REGISTRATION ID: </w:t>
            </w:r>
          </w:p>
        </w:tc>
        <w:tc>
          <w:tcPr>
            <w:tcW w:w="3920" w:type="dxa"/>
            <w:tcBorders>
              <w:top w:val="nil"/>
              <w:left w:val="nil"/>
              <w:bottom w:val="single" w:sz="4" w:space="0" w:color="auto"/>
              <w:right w:val="single" w:sz="4" w:space="0" w:color="auto"/>
            </w:tcBorders>
            <w:shd w:val="clear" w:color="auto" w:fill="auto"/>
            <w:vAlign w:val="center"/>
            <w:hideMark/>
          </w:tcPr>
          <w:p w14:paraId="0EF247B9"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6840F2DD"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FAAC1E9"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EIN: </w:t>
            </w:r>
          </w:p>
        </w:tc>
        <w:tc>
          <w:tcPr>
            <w:tcW w:w="3920" w:type="dxa"/>
            <w:tcBorders>
              <w:top w:val="nil"/>
              <w:left w:val="nil"/>
              <w:bottom w:val="single" w:sz="4" w:space="0" w:color="auto"/>
              <w:right w:val="single" w:sz="4" w:space="0" w:color="auto"/>
            </w:tcBorders>
            <w:shd w:val="clear" w:color="auto" w:fill="auto"/>
            <w:vAlign w:val="center"/>
            <w:hideMark/>
          </w:tcPr>
          <w:p w14:paraId="24DDB3A1"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342F6B1C"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EB1FE26"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REPRESENTED BY: </w:t>
            </w:r>
          </w:p>
        </w:tc>
        <w:tc>
          <w:tcPr>
            <w:tcW w:w="3920" w:type="dxa"/>
            <w:tcBorders>
              <w:top w:val="nil"/>
              <w:left w:val="nil"/>
              <w:bottom w:val="single" w:sz="4" w:space="0" w:color="auto"/>
              <w:right w:val="single" w:sz="4" w:space="0" w:color="auto"/>
            </w:tcBorders>
            <w:shd w:val="clear" w:color="auto" w:fill="auto"/>
            <w:vAlign w:val="center"/>
            <w:hideMark/>
          </w:tcPr>
          <w:p w14:paraId="2D6FC6EE"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013F8BA5"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A2CD210"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TITLE: </w:t>
            </w:r>
          </w:p>
        </w:tc>
        <w:tc>
          <w:tcPr>
            <w:tcW w:w="3920" w:type="dxa"/>
            <w:tcBorders>
              <w:top w:val="nil"/>
              <w:left w:val="nil"/>
              <w:bottom w:val="single" w:sz="4" w:space="0" w:color="auto"/>
              <w:right w:val="single" w:sz="4" w:space="0" w:color="auto"/>
            </w:tcBorders>
            <w:shd w:val="clear" w:color="auto" w:fill="auto"/>
            <w:vAlign w:val="center"/>
            <w:hideMark/>
          </w:tcPr>
          <w:p w14:paraId="44836ED4"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678CBE79"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7DDCD722"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NATIONALITY: </w:t>
            </w:r>
          </w:p>
        </w:tc>
        <w:tc>
          <w:tcPr>
            <w:tcW w:w="3920" w:type="dxa"/>
            <w:tcBorders>
              <w:top w:val="nil"/>
              <w:left w:val="nil"/>
              <w:bottom w:val="single" w:sz="4" w:space="0" w:color="auto"/>
              <w:right w:val="single" w:sz="4" w:space="0" w:color="auto"/>
            </w:tcBorders>
            <w:shd w:val="clear" w:color="auto" w:fill="auto"/>
            <w:vAlign w:val="center"/>
            <w:hideMark/>
          </w:tcPr>
          <w:p w14:paraId="1C363B46"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26B16DDD"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D742431"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PASSPORT #: </w:t>
            </w:r>
          </w:p>
        </w:tc>
        <w:tc>
          <w:tcPr>
            <w:tcW w:w="3920" w:type="dxa"/>
            <w:tcBorders>
              <w:top w:val="nil"/>
              <w:left w:val="nil"/>
              <w:bottom w:val="single" w:sz="4" w:space="0" w:color="auto"/>
              <w:right w:val="single" w:sz="4" w:space="0" w:color="auto"/>
            </w:tcBorders>
            <w:shd w:val="clear" w:color="auto" w:fill="auto"/>
            <w:vAlign w:val="center"/>
            <w:hideMark/>
          </w:tcPr>
          <w:p w14:paraId="0B9D256D" w14:textId="77777777" w:rsidR="008D5576" w:rsidRPr="008D5576" w:rsidRDefault="008D5576" w:rsidP="008D5576">
            <w:pPr>
              <w:spacing w:after="0" w:line="240" w:lineRule="auto"/>
              <w:rPr>
                <w:rFonts w:ascii="Arial" w:eastAsia="Times New Roman" w:hAnsi="Arial" w:cs="Arial"/>
                <w:b/>
                <w:bCs/>
                <w:color w:val="000000"/>
                <w:sz w:val="20"/>
                <w:szCs w:val="20"/>
                <w:lang w:val="en-US"/>
              </w:rPr>
            </w:pPr>
            <w:r w:rsidRPr="008D5576">
              <w:rPr>
                <w:rFonts w:ascii="Arial" w:eastAsia="Times New Roman" w:hAnsi="Arial" w:cs="Arial"/>
                <w:b/>
                <w:bCs/>
                <w:color w:val="000000"/>
                <w:sz w:val="20"/>
                <w:szCs w:val="20"/>
                <w:lang w:val="en-US"/>
              </w:rPr>
              <w:t> </w:t>
            </w:r>
          </w:p>
        </w:tc>
      </w:tr>
      <w:tr w:rsidR="008D5576" w:rsidRPr="008D5576" w14:paraId="27156512"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7FD071A7"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PHONE #: </w:t>
            </w:r>
          </w:p>
        </w:tc>
        <w:tc>
          <w:tcPr>
            <w:tcW w:w="3920" w:type="dxa"/>
            <w:tcBorders>
              <w:top w:val="nil"/>
              <w:left w:val="nil"/>
              <w:bottom w:val="single" w:sz="4" w:space="0" w:color="auto"/>
              <w:right w:val="single" w:sz="4" w:space="0" w:color="auto"/>
            </w:tcBorders>
            <w:shd w:val="clear" w:color="auto" w:fill="auto"/>
            <w:vAlign w:val="center"/>
            <w:hideMark/>
          </w:tcPr>
          <w:p w14:paraId="7AA5009C"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r w:rsidR="008D5576" w:rsidRPr="008D5576" w14:paraId="4CDF155F"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7AD33BE0"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E- MAIL: </w:t>
            </w:r>
          </w:p>
        </w:tc>
        <w:tc>
          <w:tcPr>
            <w:tcW w:w="3920" w:type="dxa"/>
            <w:tcBorders>
              <w:top w:val="nil"/>
              <w:left w:val="nil"/>
              <w:bottom w:val="single" w:sz="4" w:space="0" w:color="auto"/>
              <w:right w:val="single" w:sz="4" w:space="0" w:color="auto"/>
            </w:tcBorders>
            <w:shd w:val="clear" w:color="auto" w:fill="auto"/>
            <w:vAlign w:val="center"/>
            <w:hideMark/>
          </w:tcPr>
          <w:p w14:paraId="14AD0680" w14:textId="77777777" w:rsidR="008D5576" w:rsidRPr="008D5576" w:rsidRDefault="008D5576" w:rsidP="008D5576">
            <w:pPr>
              <w:spacing w:after="0" w:line="240" w:lineRule="auto"/>
              <w:rPr>
                <w:rFonts w:ascii="Calibri" w:eastAsia="Times New Roman" w:hAnsi="Calibri" w:cs="Calibri"/>
                <w:color w:val="0563C1"/>
                <w:u w:val="single"/>
                <w:lang w:val="en-US"/>
              </w:rPr>
            </w:pPr>
            <w:r w:rsidRPr="008D5576">
              <w:rPr>
                <w:rFonts w:ascii="Calibri" w:eastAsia="Times New Roman" w:hAnsi="Calibri" w:cs="Calibri"/>
                <w:color w:val="0563C1"/>
                <w:u w:val="single"/>
                <w:lang w:val="en-US"/>
              </w:rPr>
              <w:t> </w:t>
            </w:r>
          </w:p>
        </w:tc>
      </w:tr>
      <w:tr w:rsidR="008D5576" w:rsidRPr="008D5576" w14:paraId="6B886A14" w14:textId="77777777" w:rsidTr="00B14096">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2543B22F" w14:textId="77777777" w:rsidR="008D5576" w:rsidRPr="008D5576" w:rsidRDefault="008D5576" w:rsidP="008D5576">
            <w:pPr>
              <w:spacing w:after="0" w:line="240" w:lineRule="auto"/>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 xml:space="preserve">Website: </w:t>
            </w:r>
          </w:p>
        </w:tc>
        <w:tc>
          <w:tcPr>
            <w:tcW w:w="3920" w:type="dxa"/>
            <w:tcBorders>
              <w:top w:val="nil"/>
              <w:left w:val="nil"/>
              <w:bottom w:val="single" w:sz="4" w:space="0" w:color="auto"/>
              <w:right w:val="single" w:sz="4" w:space="0" w:color="auto"/>
            </w:tcBorders>
            <w:shd w:val="clear" w:color="auto" w:fill="auto"/>
            <w:vAlign w:val="center"/>
            <w:hideMark/>
          </w:tcPr>
          <w:p w14:paraId="3117724B" w14:textId="77777777" w:rsidR="008D5576" w:rsidRPr="008D5576" w:rsidRDefault="008D5576" w:rsidP="008D5576">
            <w:pPr>
              <w:spacing w:after="0" w:line="240" w:lineRule="auto"/>
              <w:rPr>
                <w:rFonts w:ascii="Calibri" w:eastAsia="Times New Roman" w:hAnsi="Calibri" w:cs="Calibri"/>
                <w:color w:val="000000"/>
                <w:sz w:val="20"/>
                <w:szCs w:val="20"/>
                <w:lang w:val="en-US"/>
              </w:rPr>
            </w:pPr>
            <w:r w:rsidRPr="008D5576">
              <w:rPr>
                <w:rFonts w:ascii="Calibri" w:eastAsia="Times New Roman" w:hAnsi="Calibri" w:cs="Calibri"/>
                <w:color w:val="000000"/>
                <w:sz w:val="20"/>
                <w:szCs w:val="20"/>
                <w:lang w:val="en-US"/>
              </w:rPr>
              <w:t> </w:t>
            </w:r>
          </w:p>
        </w:tc>
      </w:tr>
    </w:tbl>
    <w:p w14:paraId="7117DCA0" w14:textId="3B77E0A2" w:rsidR="00B14096" w:rsidRDefault="00B14096" w:rsidP="00FB708C">
      <w:pPr>
        <w:rPr>
          <w:lang w:val="en-US"/>
        </w:rPr>
      </w:pPr>
    </w:p>
    <w:p w14:paraId="184521BE" w14:textId="4FE8DE78" w:rsidR="00435CE6" w:rsidRPr="00B14096" w:rsidRDefault="00B14096" w:rsidP="00FB708C">
      <w:pPr>
        <w:rPr>
          <w:rFonts w:cstheme="minorHAnsi"/>
          <w:bCs/>
          <w:color w:val="000000" w:themeColor="text1"/>
          <w:sz w:val="20"/>
          <w:szCs w:val="20"/>
          <w:lang w:val="en-US" w:eastAsia="ru-RU"/>
        </w:rPr>
      </w:pPr>
      <w:r w:rsidRPr="00B14096">
        <w:rPr>
          <w:rFonts w:cstheme="minorHAnsi"/>
          <w:b/>
          <w:bCs/>
          <w:sz w:val="20"/>
          <w:szCs w:val="20"/>
          <w:lang w:val="en-US"/>
        </w:rPr>
        <w:t>Note</w:t>
      </w:r>
      <w:r w:rsidRPr="00B14096">
        <w:rPr>
          <w:rFonts w:cstheme="minorHAnsi"/>
          <w:sz w:val="20"/>
          <w:szCs w:val="20"/>
          <w:lang w:val="en-US"/>
        </w:rPr>
        <w:t xml:space="preserve">: </w:t>
      </w:r>
      <w:r w:rsidRPr="00B14096">
        <w:rPr>
          <w:rFonts w:cstheme="minorHAnsi"/>
          <w:bCs/>
          <w:color w:val="000000" w:themeColor="text1"/>
          <w:sz w:val="20"/>
          <w:szCs w:val="20"/>
          <w:lang w:val="en-US" w:eastAsia="ru-RU"/>
        </w:rPr>
        <w:t xml:space="preserve">If the buyers bank is not one of top 25/50 banks, the </w:t>
      </w:r>
      <w:r w:rsidRPr="00B14096">
        <w:rPr>
          <w:rFonts w:cstheme="minorHAnsi"/>
          <w:bCs/>
          <w:color w:val="000000" w:themeColor="text1"/>
          <w:sz w:val="20"/>
          <w:szCs w:val="20"/>
          <w:lang w:val="en-US" w:eastAsia="ru-RU"/>
        </w:rPr>
        <w:t>Payment Instrument</w:t>
      </w:r>
      <w:r w:rsidRPr="00B14096">
        <w:rPr>
          <w:rFonts w:cstheme="minorHAnsi"/>
          <w:bCs/>
          <w:color w:val="000000" w:themeColor="text1"/>
          <w:sz w:val="20"/>
          <w:szCs w:val="20"/>
          <w:lang w:val="en-US" w:eastAsia="ru-RU"/>
        </w:rPr>
        <w:t xml:space="preserve"> must be confirmed by a top 25/50 Bank</w:t>
      </w:r>
      <w:r w:rsidRPr="00B14096">
        <w:rPr>
          <w:rFonts w:cstheme="minorHAnsi"/>
          <w:bCs/>
          <w:color w:val="000000" w:themeColor="text1"/>
          <w:sz w:val="20"/>
          <w:szCs w:val="20"/>
          <w:lang w:val="en-US" w:eastAsia="ru-RU"/>
        </w:rPr>
        <w:t>.</w:t>
      </w:r>
    </w:p>
    <w:p w14:paraId="48DFCC6A" w14:textId="229FE7A9" w:rsidR="00B14096" w:rsidRPr="00B14096" w:rsidRDefault="00B14096" w:rsidP="00B14096">
      <w:pPr>
        <w:jc w:val="both"/>
        <w:rPr>
          <w:rFonts w:cstheme="minorHAnsi"/>
          <w:sz w:val="20"/>
          <w:szCs w:val="20"/>
          <w:lang w:val="en-US"/>
        </w:rPr>
      </w:pPr>
      <w:r w:rsidRPr="00B14096">
        <w:rPr>
          <w:rFonts w:cstheme="minorHAnsi"/>
          <w:b/>
          <w:color w:val="000000" w:themeColor="text1"/>
          <w:sz w:val="20"/>
          <w:szCs w:val="20"/>
          <w:lang w:val="en-US" w:eastAsia="ru-RU"/>
        </w:rPr>
        <w:t>Note 2</w:t>
      </w:r>
      <w:r w:rsidRPr="00B14096">
        <w:rPr>
          <w:rFonts w:cstheme="minorHAnsi"/>
          <w:bCs/>
          <w:color w:val="000000" w:themeColor="text1"/>
          <w:sz w:val="20"/>
          <w:szCs w:val="20"/>
          <w:lang w:val="en-US" w:eastAsia="ru-RU"/>
        </w:rPr>
        <w:t xml:space="preserve">: </w:t>
      </w:r>
      <w:r w:rsidRPr="00B14096">
        <w:rPr>
          <w:rFonts w:cstheme="minorHAnsi"/>
          <w:sz w:val="20"/>
          <w:szCs w:val="20"/>
          <w:lang w:val="en-US"/>
        </w:rPr>
        <w:t xml:space="preserve">We understand that </w:t>
      </w:r>
      <w:proofErr w:type="gramStart"/>
      <w:r w:rsidRPr="00B14096">
        <w:rPr>
          <w:rFonts w:cstheme="minorHAnsi"/>
          <w:sz w:val="20"/>
          <w:szCs w:val="20"/>
          <w:lang w:val="en-US"/>
        </w:rPr>
        <w:t>any and all</w:t>
      </w:r>
      <w:proofErr w:type="gramEnd"/>
      <w:r w:rsidRPr="00B14096">
        <w:rPr>
          <w:rFonts w:cstheme="minorHAnsi"/>
          <w:sz w:val="20"/>
          <w:szCs w:val="20"/>
          <w:lang w:val="en-US"/>
        </w:rPr>
        <w:t xml:space="preserve"> offers and/or contracts are subject to successful seller verification of funds availability. We hereby give our permission for the seller/</w:t>
      </w:r>
      <w:r w:rsidRPr="00B14096">
        <w:rPr>
          <w:rFonts w:cstheme="minorHAnsi"/>
          <w:sz w:val="20"/>
          <w:szCs w:val="20"/>
          <w:lang w:val="en-US"/>
        </w:rPr>
        <w:t>seller’s</w:t>
      </w:r>
      <w:r w:rsidRPr="00B14096">
        <w:rPr>
          <w:rFonts w:cstheme="minorHAnsi"/>
          <w:sz w:val="20"/>
          <w:szCs w:val="20"/>
          <w:lang w:val="en-US"/>
        </w:rPr>
        <w:t xml:space="preserve"> mandate to conduct a soft probe of our account as listed below.</w:t>
      </w:r>
    </w:p>
    <w:tbl>
      <w:tblPr>
        <w:tblW w:w="7225" w:type="dxa"/>
        <w:jc w:val="center"/>
        <w:tblLook w:val="04A0" w:firstRow="1" w:lastRow="0" w:firstColumn="1" w:lastColumn="0" w:noHBand="0" w:noVBand="1"/>
      </w:tblPr>
      <w:tblGrid>
        <w:gridCol w:w="3397"/>
        <w:gridCol w:w="3828"/>
      </w:tblGrid>
      <w:tr w:rsidR="00B14096" w:rsidRPr="00B14096" w14:paraId="3C694B45" w14:textId="77777777" w:rsidTr="00B14096">
        <w:trPr>
          <w:trHeight w:val="300"/>
          <w:jc w:val="center"/>
        </w:trPr>
        <w:tc>
          <w:tcPr>
            <w:tcW w:w="72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B4568D" w14:textId="77777777" w:rsidR="00B14096" w:rsidRPr="00B14096" w:rsidRDefault="00B14096" w:rsidP="00B14096">
            <w:pPr>
              <w:spacing w:after="0" w:line="240" w:lineRule="auto"/>
              <w:jc w:val="center"/>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BUYER'S BANK INFORMATION</w:t>
            </w:r>
          </w:p>
        </w:tc>
      </w:tr>
      <w:tr w:rsidR="00B14096" w:rsidRPr="00B14096" w14:paraId="226FFA30"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796D0F"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Name:</w:t>
            </w:r>
          </w:p>
        </w:tc>
        <w:tc>
          <w:tcPr>
            <w:tcW w:w="3828" w:type="dxa"/>
            <w:tcBorders>
              <w:top w:val="nil"/>
              <w:left w:val="nil"/>
              <w:bottom w:val="single" w:sz="4" w:space="0" w:color="auto"/>
              <w:right w:val="single" w:sz="4" w:space="0" w:color="auto"/>
            </w:tcBorders>
            <w:shd w:val="clear" w:color="auto" w:fill="auto"/>
            <w:vAlign w:val="center"/>
            <w:hideMark/>
          </w:tcPr>
          <w:p w14:paraId="0359ADDF" w14:textId="77777777" w:rsidR="00B14096" w:rsidRPr="00B14096" w:rsidRDefault="00B14096" w:rsidP="00B14096">
            <w:pPr>
              <w:spacing w:after="0" w:line="240" w:lineRule="auto"/>
              <w:rPr>
                <w:rFonts w:ascii="Leelawadee" w:eastAsia="Times New Roman" w:hAnsi="Leelawadee" w:cs="Leelawadee"/>
                <w:color w:val="000007"/>
                <w:lang w:val="en-US"/>
              </w:rPr>
            </w:pPr>
            <w:r w:rsidRPr="00B14096">
              <w:rPr>
                <w:rFonts w:ascii="Leelawadee" w:eastAsia="Times New Roman" w:hAnsi="Leelawadee" w:cs="Leelawadee"/>
                <w:color w:val="000007"/>
                <w:lang w:val="es-US"/>
              </w:rPr>
              <w:t> </w:t>
            </w:r>
          </w:p>
        </w:tc>
      </w:tr>
      <w:tr w:rsidR="00B14096" w:rsidRPr="00B14096" w14:paraId="4A790057"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DDC36D"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Address, City, Country:</w:t>
            </w:r>
          </w:p>
        </w:tc>
        <w:tc>
          <w:tcPr>
            <w:tcW w:w="3828" w:type="dxa"/>
            <w:tcBorders>
              <w:top w:val="nil"/>
              <w:left w:val="nil"/>
              <w:bottom w:val="single" w:sz="4" w:space="0" w:color="auto"/>
              <w:right w:val="single" w:sz="4" w:space="0" w:color="auto"/>
            </w:tcBorders>
            <w:shd w:val="clear" w:color="auto" w:fill="auto"/>
            <w:vAlign w:val="center"/>
            <w:hideMark/>
          </w:tcPr>
          <w:p w14:paraId="229F0B16"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r w:rsidR="00B14096" w:rsidRPr="00B14096" w14:paraId="00B3C904"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F0EF009"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Swift Code: IBAN</w:t>
            </w:r>
          </w:p>
        </w:tc>
        <w:tc>
          <w:tcPr>
            <w:tcW w:w="3828" w:type="dxa"/>
            <w:tcBorders>
              <w:top w:val="nil"/>
              <w:left w:val="nil"/>
              <w:bottom w:val="single" w:sz="4" w:space="0" w:color="auto"/>
              <w:right w:val="single" w:sz="4" w:space="0" w:color="auto"/>
            </w:tcBorders>
            <w:shd w:val="clear" w:color="auto" w:fill="auto"/>
            <w:vAlign w:val="center"/>
            <w:hideMark/>
          </w:tcPr>
          <w:p w14:paraId="1B1B485D" w14:textId="77777777" w:rsidR="00B14096" w:rsidRPr="00B14096" w:rsidRDefault="00B14096" w:rsidP="00B14096">
            <w:pPr>
              <w:spacing w:after="0" w:line="240" w:lineRule="auto"/>
              <w:rPr>
                <w:rFonts w:ascii="Leelawadee" w:eastAsia="Times New Roman" w:hAnsi="Leelawadee" w:cs="Leelawadee"/>
                <w:color w:val="000007"/>
                <w:lang w:val="en-US"/>
              </w:rPr>
            </w:pPr>
            <w:r w:rsidRPr="00B14096">
              <w:rPr>
                <w:rFonts w:ascii="Leelawadee" w:eastAsia="Times New Roman" w:hAnsi="Leelawadee" w:cs="Leelawadee"/>
                <w:color w:val="000007"/>
                <w:lang w:val="en-US"/>
              </w:rPr>
              <w:t> </w:t>
            </w:r>
          </w:p>
        </w:tc>
      </w:tr>
      <w:tr w:rsidR="00B14096" w:rsidRPr="00B14096" w14:paraId="19C43154"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335EE5"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Routing Code:</w:t>
            </w:r>
          </w:p>
        </w:tc>
        <w:tc>
          <w:tcPr>
            <w:tcW w:w="3828" w:type="dxa"/>
            <w:tcBorders>
              <w:top w:val="nil"/>
              <w:left w:val="nil"/>
              <w:bottom w:val="single" w:sz="4" w:space="0" w:color="auto"/>
              <w:right w:val="single" w:sz="4" w:space="0" w:color="auto"/>
            </w:tcBorders>
            <w:shd w:val="clear" w:color="auto" w:fill="auto"/>
            <w:vAlign w:val="center"/>
            <w:hideMark/>
          </w:tcPr>
          <w:p w14:paraId="29CC32C3" w14:textId="77777777" w:rsidR="00B14096" w:rsidRPr="00B14096" w:rsidRDefault="00B14096" w:rsidP="00B14096">
            <w:pPr>
              <w:spacing w:after="0" w:line="240" w:lineRule="auto"/>
              <w:rPr>
                <w:rFonts w:ascii="Leelawadee" w:eastAsia="Times New Roman" w:hAnsi="Leelawadee" w:cs="Leelawadee"/>
                <w:color w:val="000007"/>
                <w:lang w:val="en-US"/>
              </w:rPr>
            </w:pPr>
            <w:r w:rsidRPr="00B14096">
              <w:rPr>
                <w:rFonts w:ascii="Leelawadee" w:eastAsia="Times New Roman" w:hAnsi="Leelawadee" w:cs="Leelawadee"/>
                <w:color w:val="000007"/>
                <w:lang w:val="en-US"/>
              </w:rPr>
              <w:t> </w:t>
            </w:r>
          </w:p>
        </w:tc>
      </w:tr>
      <w:tr w:rsidR="00B14096" w:rsidRPr="00B14096" w14:paraId="1E2AE448"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A5347A"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Telephone:</w:t>
            </w:r>
          </w:p>
        </w:tc>
        <w:tc>
          <w:tcPr>
            <w:tcW w:w="3828" w:type="dxa"/>
            <w:tcBorders>
              <w:top w:val="nil"/>
              <w:left w:val="nil"/>
              <w:bottom w:val="single" w:sz="4" w:space="0" w:color="auto"/>
              <w:right w:val="single" w:sz="4" w:space="0" w:color="auto"/>
            </w:tcBorders>
            <w:shd w:val="clear" w:color="auto" w:fill="auto"/>
            <w:vAlign w:val="center"/>
            <w:hideMark/>
          </w:tcPr>
          <w:p w14:paraId="5ADAFD0E"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r w:rsidR="00B14096" w:rsidRPr="00B14096" w14:paraId="300BD2DC"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846662"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Fax:</w:t>
            </w:r>
          </w:p>
        </w:tc>
        <w:tc>
          <w:tcPr>
            <w:tcW w:w="3828" w:type="dxa"/>
            <w:tcBorders>
              <w:top w:val="nil"/>
              <w:left w:val="nil"/>
              <w:bottom w:val="single" w:sz="4" w:space="0" w:color="auto"/>
              <w:right w:val="single" w:sz="4" w:space="0" w:color="auto"/>
            </w:tcBorders>
            <w:shd w:val="clear" w:color="auto" w:fill="auto"/>
            <w:vAlign w:val="center"/>
            <w:hideMark/>
          </w:tcPr>
          <w:p w14:paraId="6858C1B3"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r w:rsidR="00B14096" w:rsidRPr="00B14096" w14:paraId="51DD3544"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A50BCD"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Account Name:</w:t>
            </w:r>
          </w:p>
        </w:tc>
        <w:tc>
          <w:tcPr>
            <w:tcW w:w="3828" w:type="dxa"/>
            <w:tcBorders>
              <w:top w:val="nil"/>
              <w:left w:val="nil"/>
              <w:bottom w:val="single" w:sz="4" w:space="0" w:color="auto"/>
              <w:right w:val="single" w:sz="4" w:space="0" w:color="auto"/>
            </w:tcBorders>
            <w:shd w:val="clear" w:color="auto" w:fill="auto"/>
            <w:vAlign w:val="center"/>
            <w:hideMark/>
          </w:tcPr>
          <w:p w14:paraId="66C2950E" w14:textId="77777777" w:rsidR="00B14096" w:rsidRPr="00B14096" w:rsidRDefault="00B14096" w:rsidP="00B14096">
            <w:pPr>
              <w:spacing w:after="0" w:line="240" w:lineRule="auto"/>
              <w:rPr>
                <w:rFonts w:ascii="Leelawadee" w:eastAsia="Times New Roman" w:hAnsi="Leelawadee" w:cs="Leelawadee"/>
                <w:color w:val="000000"/>
                <w:lang w:val="en-US"/>
              </w:rPr>
            </w:pPr>
            <w:r w:rsidRPr="00B14096">
              <w:rPr>
                <w:rFonts w:ascii="Leelawadee" w:eastAsia="Times New Roman" w:hAnsi="Leelawadee" w:cs="Leelawadee"/>
                <w:color w:val="000000"/>
                <w:lang w:val="es-US"/>
              </w:rPr>
              <w:t> </w:t>
            </w:r>
          </w:p>
        </w:tc>
      </w:tr>
      <w:tr w:rsidR="00B14096" w:rsidRPr="00B14096" w14:paraId="6B0E3175"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516339"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Account Number:</w:t>
            </w:r>
          </w:p>
        </w:tc>
        <w:tc>
          <w:tcPr>
            <w:tcW w:w="3828" w:type="dxa"/>
            <w:tcBorders>
              <w:top w:val="nil"/>
              <w:left w:val="nil"/>
              <w:bottom w:val="single" w:sz="4" w:space="0" w:color="auto"/>
              <w:right w:val="single" w:sz="4" w:space="0" w:color="auto"/>
            </w:tcBorders>
            <w:shd w:val="clear" w:color="auto" w:fill="auto"/>
            <w:vAlign w:val="center"/>
            <w:hideMark/>
          </w:tcPr>
          <w:p w14:paraId="03583C4E" w14:textId="77777777" w:rsidR="00B14096" w:rsidRPr="00B14096" w:rsidRDefault="00B14096" w:rsidP="00B14096">
            <w:pPr>
              <w:spacing w:after="0" w:line="240" w:lineRule="auto"/>
              <w:rPr>
                <w:rFonts w:ascii="Leelawadee" w:eastAsia="Times New Roman" w:hAnsi="Leelawadee" w:cs="Leelawadee"/>
                <w:color w:val="000007"/>
                <w:lang w:val="en-US"/>
              </w:rPr>
            </w:pPr>
            <w:r w:rsidRPr="00B14096">
              <w:rPr>
                <w:rFonts w:ascii="Leelawadee" w:eastAsia="Times New Roman" w:hAnsi="Leelawadee" w:cs="Leelawadee"/>
                <w:color w:val="000007"/>
                <w:lang w:val="es-US"/>
              </w:rPr>
              <w:t> </w:t>
            </w:r>
          </w:p>
        </w:tc>
      </w:tr>
      <w:tr w:rsidR="00B14096" w:rsidRPr="00B14096" w14:paraId="73CD8F1F"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8C4D64"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Officers name:</w:t>
            </w:r>
          </w:p>
        </w:tc>
        <w:tc>
          <w:tcPr>
            <w:tcW w:w="3828" w:type="dxa"/>
            <w:tcBorders>
              <w:top w:val="nil"/>
              <w:left w:val="nil"/>
              <w:bottom w:val="single" w:sz="4" w:space="0" w:color="auto"/>
              <w:right w:val="single" w:sz="4" w:space="0" w:color="auto"/>
            </w:tcBorders>
            <w:shd w:val="clear" w:color="auto" w:fill="auto"/>
            <w:vAlign w:val="center"/>
            <w:hideMark/>
          </w:tcPr>
          <w:p w14:paraId="1381C0C9"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r w:rsidR="00B14096" w:rsidRPr="00B14096" w14:paraId="51EA16D3"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F889A1"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Officer E–mail address:</w:t>
            </w:r>
          </w:p>
        </w:tc>
        <w:tc>
          <w:tcPr>
            <w:tcW w:w="3828" w:type="dxa"/>
            <w:tcBorders>
              <w:top w:val="nil"/>
              <w:left w:val="nil"/>
              <w:bottom w:val="single" w:sz="4" w:space="0" w:color="auto"/>
              <w:right w:val="single" w:sz="4" w:space="0" w:color="auto"/>
            </w:tcBorders>
            <w:shd w:val="clear" w:color="auto" w:fill="auto"/>
            <w:vAlign w:val="center"/>
            <w:hideMark/>
          </w:tcPr>
          <w:p w14:paraId="6CC4B895"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r w:rsidR="00B14096" w:rsidRPr="00B14096" w14:paraId="35E39711" w14:textId="77777777" w:rsidTr="00B14096">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C7A8FAB" w14:textId="77777777" w:rsidR="00B14096" w:rsidRPr="00B14096" w:rsidRDefault="00B14096" w:rsidP="00B14096">
            <w:pPr>
              <w:spacing w:after="0" w:line="240" w:lineRule="auto"/>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Bank Website address:</w:t>
            </w:r>
          </w:p>
        </w:tc>
        <w:tc>
          <w:tcPr>
            <w:tcW w:w="3828" w:type="dxa"/>
            <w:tcBorders>
              <w:top w:val="nil"/>
              <w:left w:val="nil"/>
              <w:bottom w:val="single" w:sz="4" w:space="0" w:color="auto"/>
              <w:right w:val="single" w:sz="4" w:space="0" w:color="auto"/>
            </w:tcBorders>
            <w:shd w:val="clear" w:color="auto" w:fill="auto"/>
            <w:vAlign w:val="center"/>
            <w:hideMark/>
          </w:tcPr>
          <w:p w14:paraId="24E665FE" w14:textId="77777777" w:rsidR="00B14096" w:rsidRPr="00B14096" w:rsidRDefault="00B14096" w:rsidP="00B14096">
            <w:pPr>
              <w:spacing w:after="0" w:line="240" w:lineRule="auto"/>
              <w:rPr>
                <w:rFonts w:ascii="Calibri" w:eastAsia="Times New Roman" w:hAnsi="Calibri" w:cs="Calibri"/>
                <w:color w:val="000000"/>
                <w:sz w:val="20"/>
                <w:szCs w:val="20"/>
                <w:lang w:val="en-US"/>
              </w:rPr>
            </w:pPr>
            <w:r w:rsidRPr="00B14096">
              <w:rPr>
                <w:rFonts w:ascii="Calibri" w:eastAsia="Times New Roman" w:hAnsi="Calibri" w:cs="Calibri"/>
                <w:color w:val="000000"/>
                <w:sz w:val="20"/>
                <w:szCs w:val="20"/>
                <w:lang w:val="en-US"/>
              </w:rPr>
              <w:t> </w:t>
            </w:r>
          </w:p>
        </w:tc>
      </w:tr>
    </w:tbl>
    <w:p w14:paraId="2F2C3710" w14:textId="77777777" w:rsidR="00274625" w:rsidRDefault="00274625" w:rsidP="00FB708C">
      <w:pPr>
        <w:rPr>
          <w:lang w:val="en-US"/>
        </w:rPr>
      </w:pPr>
    </w:p>
    <w:p w14:paraId="4E492DC3" w14:textId="77777777" w:rsidR="00274625" w:rsidRDefault="00274625" w:rsidP="00FB708C">
      <w:pPr>
        <w:rPr>
          <w:lang w:val="en-US"/>
        </w:rPr>
      </w:pPr>
    </w:p>
    <w:p w14:paraId="686D8095" w14:textId="77777777" w:rsidR="00435CE6" w:rsidRDefault="00435CE6" w:rsidP="00FB708C">
      <w:pPr>
        <w:rPr>
          <w:lang w:val="en-US"/>
        </w:rPr>
      </w:pPr>
    </w:p>
    <w:p w14:paraId="4BEABFCD" w14:textId="77777777" w:rsidR="00435CE6" w:rsidRDefault="00435CE6" w:rsidP="00FB708C">
      <w:pPr>
        <w:rPr>
          <w:lang w:val="en-US"/>
        </w:rPr>
      </w:pPr>
    </w:p>
    <w:p w14:paraId="13662D2D" w14:textId="77777777" w:rsidR="00A31902" w:rsidRPr="00A4732D" w:rsidRDefault="00B7704E" w:rsidP="00D464DB">
      <w:pPr>
        <w:rPr>
          <w:lang w:val="en-US"/>
        </w:rPr>
      </w:pPr>
      <w:r w:rsidRPr="004B0426">
        <w:rPr>
          <w:lang w:val="en-US"/>
        </w:rPr>
        <w:br/>
      </w:r>
      <w:r w:rsidRPr="004B0426">
        <w:rPr>
          <w:lang w:val="en-US"/>
        </w:rPr>
        <w:br/>
      </w:r>
      <w:r w:rsidRPr="00A4732D">
        <w:rPr>
          <w:lang w:val="en-US"/>
        </w:rPr>
        <w:t>_____________________________</w:t>
      </w:r>
      <w:r w:rsidRPr="00A4732D">
        <w:rPr>
          <w:lang w:val="en-US"/>
        </w:rPr>
        <w:br/>
        <w:t>Buyer´s signature sealed and stamp</w:t>
      </w:r>
    </w:p>
    <w:sectPr w:rsidR="00A31902" w:rsidRPr="00A4732D" w:rsidSect="00B54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22B"/>
    <w:multiLevelType w:val="hybridMultilevel"/>
    <w:tmpl w:val="425C3CB6"/>
    <w:lvl w:ilvl="0" w:tplc="FEBE6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77CF6"/>
    <w:multiLevelType w:val="hybridMultilevel"/>
    <w:tmpl w:val="425C3CB6"/>
    <w:lvl w:ilvl="0" w:tplc="FEBE6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05CFA"/>
    <w:rsid w:val="001B14F3"/>
    <w:rsid w:val="0020667A"/>
    <w:rsid w:val="00213782"/>
    <w:rsid w:val="00222C41"/>
    <w:rsid w:val="00235C3D"/>
    <w:rsid w:val="00274625"/>
    <w:rsid w:val="00370A44"/>
    <w:rsid w:val="00392844"/>
    <w:rsid w:val="003C15D1"/>
    <w:rsid w:val="00435CE6"/>
    <w:rsid w:val="00465517"/>
    <w:rsid w:val="00495F61"/>
    <w:rsid w:val="004A1F5A"/>
    <w:rsid w:val="004B0426"/>
    <w:rsid w:val="004D21E4"/>
    <w:rsid w:val="005975DA"/>
    <w:rsid w:val="005E6378"/>
    <w:rsid w:val="006038CC"/>
    <w:rsid w:val="006F233D"/>
    <w:rsid w:val="00707622"/>
    <w:rsid w:val="007219AA"/>
    <w:rsid w:val="00805091"/>
    <w:rsid w:val="008C10E3"/>
    <w:rsid w:val="008D03BC"/>
    <w:rsid w:val="008D5576"/>
    <w:rsid w:val="00901B8F"/>
    <w:rsid w:val="009022FA"/>
    <w:rsid w:val="00943B11"/>
    <w:rsid w:val="00955D95"/>
    <w:rsid w:val="009B434E"/>
    <w:rsid w:val="00A1538D"/>
    <w:rsid w:val="00A4732D"/>
    <w:rsid w:val="00A550FC"/>
    <w:rsid w:val="00A555F2"/>
    <w:rsid w:val="00B14096"/>
    <w:rsid w:val="00B54DBE"/>
    <w:rsid w:val="00B7704E"/>
    <w:rsid w:val="00B82613"/>
    <w:rsid w:val="00BB1A20"/>
    <w:rsid w:val="00CA6B17"/>
    <w:rsid w:val="00D441CE"/>
    <w:rsid w:val="00D464DB"/>
    <w:rsid w:val="00E25C49"/>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34D7"/>
  <w15:docId w15:val="{32F19947-447E-4820-8579-01DB17AD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6"/>
  </w:style>
  <w:style w:type="paragraph" w:styleId="Ttulo1">
    <w:name w:val="heading 1"/>
    <w:basedOn w:val="Normal"/>
    <w:link w:val="Ttulo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Rodap">
    <w:name w:val="footer"/>
    <w:basedOn w:val="Normal"/>
    <w:link w:val="RodapChar"/>
    <w:uiPriority w:val="99"/>
    <w:unhideWhenUsed/>
    <w:rsid w:val="008D5576"/>
    <w:pPr>
      <w:tabs>
        <w:tab w:val="center" w:pos="4419"/>
        <w:tab w:val="right" w:pos="8838"/>
      </w:tabs>
      <w:spacing w:after="0" w:line="240" w:lineRule="auto"/>
      <w:jc w:val="both"/>
    </w:pPr>
    <w:rPr>
      <w:lang w:val="en-US"/>
    </w:rPr>
  </w:style>
  <w:style w:type="character" w:customStyle="1" w:styleId="RodapChar">
    <w:name w:val="Rodapé Char"/>
    <w:basedOn w:val="Fontepargpadro"/>
    <w:link w:val="Rodap"/>
    <w:uiPriority w:val="99"/>
    <w:rsid w:val="008D55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4590">
      <w:bodyDiv w:val="1"/>
      <w:marLeft w:val="0"/>
      <w:marRight w:val="0"/>
      <w:marTop w:val="0"/>
      <w:marBottom w:val="0"/>
      <w:divBdr>
        <w:top w:val="none" w:sz="0" w:space="0" w:color="auto"/>
        <w:left w:val="none" w:sz="0" w:space="0" w:color="auto"/>
        <w:bottom w:val="none" w:sz="0" w:space="0" w:color="auto"/>
        <w:right w:val="none" w:sz="0" w:space="0" w:color="auto"/>
      </w:divBdr>
    </w:div>
    <w:div w:id="460340832">
      <w:bodyDiv w:val="1"/>
      <w:marLeft w:val="0"/>
      <w:marRight w:val="0"/>
      <w:marTop w:val="0"/>
      <w:marBottom w:val="0"/>
      <w:divBdr>
        <w:top w:val="none" w:sz="0" w:space="0" w:color="auto"/>
        <w:left w:val="none" w:sz="0" w:space="0" w:color="auto"/>
        <w:bottom w:val="none" w:sz="0" w:space="0" w:color="auto"/>
        <w:right w:val="none" w:sz="0" w:space="0" w:color="auto"/>
      </w:divBdr>
    </w:div>
    <w:div w:id="9886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17A-8046-4A4E-9018-4327F3F9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ICPO  Irrevocable Confirmed Purchase Order</vt:lpstr>
    </vt:vector>
  </TitlesOfParts>
  <Manager>https://brxexpress.com</Manager>
  <Company>BRX Express Company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Server;BRX Express Commodity</dc:creator>
  <cp:keywords>BRX Express</cp:keywords>
  <dc:description>https://brxexpress.com/sale-procedures/loi-model.html</dc:description>
  <cp:lastModifiedBy>Vanessa Sampaio</cp:lastModifiedBy>
  <cp:revision>2</cp:revision>
  <dcterms:created xsi:type="dcterms:W3CDTF">2021-05-07T13:43:00Z</dcterms:created>
  <dcterms:modified xsi:type="dcterms:W3CDTF">2021-05-07T13:43:00Z</dcterms:modified>
  <cp:category>Commodities</cp:category>
  <cp:version>https://brxexpress.com</cp:version>
</cp:coreProperties>
</file>